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413" w:rsidRPr="00431AFE" w:rsidRDefault="00AC1413" w:rsidP="00AC14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</w:p>
    <w:p w:rsidR="00AC1413" w:rsidRPr="00431AFE" w:rsidRDefault="00AC1413" w:rsidP="00AC14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C1413" w:rsidRPr="00431AFE" w:rsidRDefault="00AC1413" w:rsidP="00AC14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C1413" w:rsidRPr="00431AFE" w:rsidRDefault="00AC1413" w:rsidP="00AC14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C1413" w:rsidRPr="00431AFE" w:rsidRDefault="00AC1413" w:rsidP="00AC14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C1413" w:rsidRPr="00431AFE" w:rsidRDefault="00AC1413" w:rsidP="00AC14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="006833B4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8E4E29">
        <w:rPr>
          <w:rFonts w:ascii="Times New Roman" w:eastAsia="Times New Roman" w:hAnsi="Times New Roman" w:cs="Times New Roman"/>
          <w:b/>
          <w:u w:val="single"/>
          <w:lang w:eastAsia="sl-SI"/>
        </w:rPr>
        <w:t>SM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AC1413" w:rsidRPr="00431AFE" w:rsidRDefault="00AC1413" w:rsidP="00AC14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C1413" w:rsidRPr="00431AFE" w:rsidRDefault="00AC1413" w:rsidP="00AC141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C1413" w:rsidRPr="00431AFE" w:rsidRDefault="00AC1413" w:rsidP="00E65DF3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C1413" w:rsidRPr="00431AFE" w:rsidRDefault="00AC1413" w:rsidP="00E65D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Pr="006833B4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833B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Radijsko vodena stenska ura 30 kom</w:t>
      </w:r>
    </w:p>
    <w:p w:rsidR="00AC1413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AC1413">
        <w:rPr>
          <w:rFonts w:ascii="Times New Roman" w:eastAsia="Times New Roman" w:hAnsi="Times New Roman" w:cs="Times New Roman"/>
          <w:b/>
          <w:lang w:eastAsia="sl-SI"/>
        </w:rPr>
        <w:t>Material: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plastika</w:t>
      </w: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Premer: 30 cm</w:t>
      </w: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Prikaz časa: analogni</w:t>
      </w: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Barva: bela</w:t>
      </w: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Radijsko vodena</w:t>
      </w:r>
    </w:p>
    <w:p w:rsidR="00A945EF" w:rsidRDefault="00A945EF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Sekundni kazalec</w:t>
      </w:r>
    </w:p>
    <w:p w:rsidR="00AC1413" w:rsidRDefault="00AC1413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Številčnica prekrita</w:t>
      </w:r>
    </w:p>
    <w:p w:rsidR="006A66AF" w:rsidRPr="00AC1413" w:rsidRDefault="00A16071" w:rsidP="00AC14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Omogoča ročno nastavitev časa pri uporabi izven območja sprejema DCF signala</w:t>
      </w:r>
    </w:p>
    <w:p w:rsidR="00AC1413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AC1413" w:rsidRPr="00EB0BEC" w:rsidRDefault="006833B4" w:rsidP="00A160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EB0B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Ponudnik bo blago naročal sukcesivno.</w:t>
      </w:r>
    </w:p>
    <w:p w:rsidR="006833B4" w:rsidRPr="006833B4" w:rsidRDefault="006833B4" w:rsidP="00A160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="008E4E2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Stane Mulej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7" w:history="1">
        <w:r w:rsidR="008E4E29" w:rsidRPr="00844DE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stane.mulej@sb-celje.si</w:t>
        </w:r>
      </w:hyperlink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C1413" w:rsidRPr="00431AFE" w:rsidRDefault="0056418D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8E4E29" w:rsidRPr="00844DE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stane.mulej@sb-celje.si</w:t>
        </w:r>
      </w:hyperlink>
      <w:r w:rsidR="008E4E2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C1413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9" w:history="1">
        <w:r w:rsidR="00AC1413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833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radijsko vodena stenska ura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6833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04.02.2019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5641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C1413" w:rsidRPr="00431AFE" w:rsidRDefault="00AC1413" w:rsidP="00AC141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C1413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AC1413" w:rsidRDefault="00AC1413" w:rsidP="00AC1413"/>
    <w:p w:rsidR="00AC1413" w:rsidRDefault="00AC1413" w:rsidP="00AC1413"/>
    <w:p w:rsidR="00AC1413" w:rsidRDefault="00AC1413" w:rsidP="00AC1413"/>
    <w:p w:rsidR="00FC747C" w:rsidRDefault="00FC747C"/>
    <w:sectPr w:rsidR="00FC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E29" w:rsidRDefault="008E4E29" w:rsidP="008E4E29">
      <w:pPr>
        <w:spacing w:after="0" w:line="240" w:lineRule="auto"/>
      </w:pPr>
      <w:r>
        <w:separator/>
      </w:r>
    </w:p>
  </w:endnote>
  <w:endnote w:type="continuationSeparator" w:id="0">
    <w:p w:rsidR="008E4E29" w:rsidRDefault="008E4E29" w:rsidP="008E4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E4E2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6418D">
    <w:pPr>
      <w:pStyle w:val="Noga"/>
      <w:ind w:right="360"/>
    </w:pPr>
  </w:p>
  <w:p w:rsidR="00B251B9" w:rsidRDefault="0056418D"/>
  <w:p w:rsidR="00B251B9" w:rsidRDefault="005641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418D">
    <w:pPr>
      <w:pStyle w:val="Noga"/>
      <w:jc w:val="center"/>
    </w:pPr>
  </w:p>
  <w:p w:rsidR="00B251B9" w:rsidRDefault="008E4E2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:rsidR="00B251B9" w:rsidRDefault="0056418D">
    <w:pPr>
      <w:pStyle w:val="Noga"/>
      <w:jc w:val="center"/>
    </w:pPr>
  </w:p>
  <w:p w:rsidR="00B251B9" w:rsidRDefault="0056418D">
    <w:pPr>
      <w:pStyle w:val="Noga"/>
      <w:jc w:val="center"/>
    </w:pPr>
  </w:p>
  <w:p w:rsidR="00B251B9" w:rsidRDefault="0056418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418D">
    <w:pPr>
      <w:pStyle w:val="Noga"/>
      <w:jc w:val="center"/>
      <w:rPr>
        <w:rFonts w:ascii="Arial" w:hAnsi="Arial"/>
        <w:sz w:val="16"/>
      </w:rPr>
    </w:pPr>
  </w:p>
  <w:p w:rsidR="00B251B9" w:rsidRDefault="0056418D">
    <w:pPr>
      <w:pStyle w:val="Noga"/>
      <w:jc w:val="center"/>
      <w:rPr>
        <w:rFonts w:ascii="Arial" w:hAnsi="Arial"/>
        <w:sz w:val="16"/>
      </w:rPr>
    </w:pPr>
  </w:p>
  <w:p w:rsidR="00B251B9" w:rsidRDefault="0056418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E29" w:rsidRDefault="008E4E29" w:rsidP="008E4E29">
      <w:pPr>
        <w:spacing w:after="0" w:line="240" w:lineRule="auto"/>
      </w:pPr>
      <w:r>
        <w:separator/>
      </w:r>
    </w:p>
  </w:footnote>
  <w:footnote w:type="continuationSeparator" w:id="0">
    <w:p w:rsidR="008E4E29" w:rsidRDefault="008E4E29" w:rsidP="008E4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E4E2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6418D">
    <w:pPr>
      <w:pStyle w:val="Glava"/>
      <w:ind w:right="360"/>
    </w:pPr>
  </w:p>
  <w:p w:rsidR="00B251B9" w:rsidRDefault="0056418D"/>
  <w:p w:rsidR="00B251B9" w:rsidRDefault="005641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E4E2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E4E2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6418D">
    <w:pPr>
      <w:pStyle w:val="Noga"/>
      <w:jc w:val="center"/>
      <w:rPr>
        <w:rFonts w:ascii="Arial" w:hAnsi="Arial"/>
        <w:sz w:val="16"/>
      </w:rPr>
    </w:pPr>
  </w:p>
  <w:p w:rsidR="00B251B9" w:rsidRDefault="008E4E2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56418D"/>
  <w:p w:rsidR="00B251B9" w:rsidRDefault="005641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A3341"/>
    <w:multiLevelType w:val="multilevel"/>
    <w:tmpl w:val="E9AAD4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F3270"/>
    <w:multiLevelType w:val="hybridMultilevel"/>
    <w:tmpl w:val="860612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448C6"/>
    <w:multiLevelType w:val="hybridMultilevel"/>
    <w:tmpl w:val="544C53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13"/>
    <w:rsid w:val="0056418D"/>
    <w:rsid w:val="006833B4"/>
    <w:rsid w:val="006A66AF"/>
    <w:rsid w:val="008E4E29"/>
    <w:rsid w:val="00A16071"/>
    <w:rsid w:val="00A945EF"/>
    <w:rsid w:val="00AC1413"/>
    <w:rsid w:val="00E65DF3"/>
    <w:rsid w:val="00EB0BEC"/>
    <w:rsid w:val="00FC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1477D96"/>
  <w15:chartTrackingRefBased/>
  <w15:docId w15:val="{31E755FC-F065-4AED-B46D-2EC8DBE0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C141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C1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C1413"/>
  </w:style>
  <w:style w:type="paragraph" w:styleId="Glava">
    <w:name w:val="header"/>
    <w:basedOn w:val="Navaden"/>
    <w:link w:val="GlavaZnak"/>
    <w:uiPriority w:val="99"/>
    <w:unhideWhenUsed/>
    <w:rsid w:val="00AC1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C1413"/>
  </w:style>
  <w:style w:type="character" w:styleId="tevilkastrani">
    <w:name w:val="page number"/>
    <w:basedOn w:val="Privzetapisavaodstavka"/>
    <w:rsid w:val="00AC1413"/>
  </w:style>
  <w:style w:type="character" w:styleId="Hiperpovezava">
    <w:name w:val="Hyperlink"/>
    <w:basedOn w:val="Privzetapisavaodstavka"/>
    <w:uiPriority w:val="99"/>
    <w:unhideWhenUsed/>
    <w:rsid w:val="00AC141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C1413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8E4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tane.mulej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10</cp:revision>
  <dcterms:created xsi:type="dcterms:W3CDTF">2019-01-31T10:47:00Z</dcterms:created>
  <dcterms:modified xsi:type="dcterms:W3CDTF">2019-02-01T06:16:00Z</dcterms:modified>
</cp:coreProperties>
</file>